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Ausbau der Ortslage Lüttenmark auf der Kreisstraße 04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der Ortslage Lüttenmark auf der Kreisstraße 04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